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45BA" w:rsidRDefault="0000167C">
      <w:pPr>
        <w:jc w:val="center"/>
      </w:pPr>
      <w:bookmarkStart w:id="0" w:name="_GoBack"/>
      <w:bookmarkEnd w:id="0"/>
      <w:r>
        <w:t>MTÜ Eesti Pimedate Liit otsuste vastuvõtmine üldkoosolekut kokku kutsumata hääletusprotokoll</w:t>
      </w:r>
    </w:p>
    <w:p w14:paraId="00000002" w14:textId="77777777" w:rsidR="004345BA" w:rsidRDefault="004345BA"/>
    <w:p w14:paraId="00000003" w14:textId="77777777" w:rsidR="004345BA" w:rsidRDefault="0000167C">
      <w:r>
        <w:t>7. aprill 2021</w:t>
      </w:r>
    </w:p>
    <w:p w14:paraId="00000004" w14:textId="77777777" w:rsidR="004345BA" w:rsidRDefault="004345BA"/>
    <w:p w14:paraId="00000005" w14:textId="77777777" w:rsidR="004345BA" w:rsidRDefault="0000167C">
      <w:r>
        <w:t>Eesti Pimedate Liidu juhatus otsustas 16.03.2021 toimunud juhatuse koosolekul võtta üldkoosoleku pädevusse kuuluvad otsused vastu üldkoosolekut kokku kutsumata Mittetulundusühingute seaduse § 22’1 lg.2 korras perioodil 22.03.- 05.04.2021.</w:t>
      </w:r>
    </w:p>
    <w:p w14:paraId="00000006" w14:textId="77777777" w:rsidR="004345BA" w:rsidRDefault="004345BA"/>
    <w:p w14:paraId="00000007" w14:textId="77777777" w:rsidR="004345BA" w:rsidRDefault="0000167C">
      <w:r>
        <w:t>22.märtsil saade</w:t>
      </w:r>
      <w:r>
        <w:t xml:space="preserve">ti MTÜ Eesti Pimedate Liit liikmetele </w:t>
      </w:r>
      <w:proofErr w:type="spellStart"/>
      <w:r>
        <w:t>e-kiri</w:t>
      </w:r>
      <w:proofErr w:type="spellEnd"/>
      <w:r>
        <w:t>, millele oli lisatud kaks otsuse eelnõud, EPL-i 2020 majandusaasta aruanne koos revisjonikomisjoni arvamusega ja hääletusleht.</w:t>
      </w:r>
    </w:p>
    <w:p w14:paraId="00000008" w14:textId="77777777" w:rsidR="004345BA" w:rsidRDefault="004345BA"/>
    <w:p w14:paraId="00000009" w14:textId="77777777" w:rsidR="004345BA" w:rsidRDefault="0000167C">
      <w:r>
        <w:t>Täidetud ja allkirjaõigusliku esindaja poolt allkirjastatud hääletuslehed saatsid 2</w:t>
      </w:r>
      <w:r>
        <w:t xml:space="preserve">2.03-05.04.2021 13 (kolmteist) liiget. Hääletusest võttis osa 13 liiget 17-st. </w:t>
      </w:r>
    </w:p>
    <w:p w14:paraId="0000000A" w14:textId="77777777" w:rsidR="004345BA" w:rsidRDefault="0000167C">
      <w:r>
        <w:t xml:space="preserve">Hääletanud </w:t>
      </w:r>
      <w:proofErr w:type="spellStart"/>
      <w:r>
        <w:t>liikmesühingud</w:t>
      </w:r>
      <w:proofErr w:type="spellEnd"/>
      <w:r>
        <w:t xml:space="preserve">: MTÜ Jumalalaegas, Lõuna-Eesti Pimedate Ühing MTÜ, Saaremaa Pimedate Ühing MTÜ,  Läänemaa </w:t>
      </w:r>
      <w:proofErr w:type="spellStart"/>
      <w:r>
        <w:t>Nägemisvaegurite</w:t>
      </w:r>
      <w:proofErr w:type="spellEnd"/>
      <w:r>
        <w:t xml:space="preserve"> Ühing MTÜ, MTÜ Pimedate Infoühing Helikiri,</w:t>
      </w:r>
      <w:r>
        <w:t xml:space="preserve"> Eesti Nägemispuudega Laste Vanemate Liit MTÜ, Ida-Eesti Pimedate Ühing MTÜ, Viljandimaa Pimedate Ühing MTÜ, Pärnu Pimedate Ühing MTÜ, Põhja-Eesti Pimedate Ühing MTÜ, Nägemispuudega Inimeste Rehabiliteerimiskeskus MTÜ, Eesti Pimemassööride Ühing MTÜ, SA Ju</w:t>
      </w:r>
      <w:r>
        <w:t>ht- ja Abikoerte Kool.</w:t>
      </w:r>
    </w:p>
    <w:p w14:paraId="0000000B" w14:textId="77777777" w:rsidR="004345BA" w:rsidRDefault="004345BA"/>
    <w:p w14:paraId="0000000C" w14:textId="77777777" w:rsidR="004345BA" w:rsidRDefault="0000167C">
      <w:pPr>
        <w:rPr>
          <w:b/>
        </w:rPr>
      </w:pPr>
      <w:r>
        <w:rPr>
          <w:b/>
        </w:rPr>
        <w:t>Otsuste vastuvõtmine:</w:t>
      </w:r>
    </w:p>
    <w:p w14:paraId="0000000D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OTSUSE EELNÕU nr 1</w:t>
      </w:r>
    </w:p>
    <w:p w14:paraId="0000000E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MTÜ Eesti Pimedate Liit Eesti majandustegevuse aastaaruande kinnitamine.</w:t>
      </w:r>
    </w:p>
    <w:p w14:paraId="0000000F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Juhindudes MTÜ Eesti Pimedate Liit põhikirja p.6.7.8. </w:t>
      </w:r>
    </w:p>
    <w:p w14:paraId="00000010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OTSUSTATI:</w:t>
      </w:r>
    </w:p>
    <w:p w14:paraId="00000011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Võtta revisjonikomisjoni arvamus teadmiseks ning kin</w:t>
      </w:r>
      <w:r>
        <w:rPr>
          <w:rFonts w:ascii="Verdana" w:eastAsia="Verdana" w:hAnsi="Verdana" w:cs="Verdana"/>
          <w:color w:val="000000"/>
        </w:rPr>
        <w:t>nitada MTÜ Eesti Pimedate Liit 2020. aasta majandusaasta aruanne.</w:t>
      </w:r>
    </w:p>
    <w:p w14:paraId="00000012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POOLT:</w:t>
      </w:r>
      <w:r>
        <w:rPr>
          <w:rFonts w:ascii="Verdana" w:eastAsia="Verdana" w:hAnsi="Verdana" w:cs="Verdana"/>
          <w:color w:val="000000"/>
        </w:rPr>
        <w:t xml:space="preserve"> 13 häält</w:t>
      </w:r>
    </w:p>
    <w:p w14:paraId="00000013" w14:textId="77777777" w:rsidR="004345BA" w:rsidRDefault="0043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bookmarkStart w:id="1" w:name="_heading=h.gjdgxs" w:colFirst="0" w:colLast="0"/>
      <w:bookmarkEnd w:id="1"/>
    </w:p>
    <w:p w14:paraId="00000014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OTSUSE EELNÕU nr 2</w:t>
      </w:r>
    </w:p>
    <w:p w14:paraId="00000015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MTÜ-le Eesti Pimedate Liit kuuluva kinnisasja Laki 7, Tallinn (registriosa 2097650) koormamine teeservituudiga.</w:t>
      </w:r>
    </w:p>
    <w:p w14:paraId="00000016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Juhindudes MTÜ Eesti Pimedate Liit põhikirja p.6.7.10. </w:t>
      </w:r>
    </w:p>
    <w:p w14:paraId="00000017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OTSUSTATI:</w:t>
      </w:r>
    </w:p>
    <w:p w14:paraId="00000018" w14:textId="77777777" w:rsidR="004345BA" w:rsidRDefault="0000167C">
      <w:r>
        <w:t>Koormata MTÜ-le Eesti Pimedate Liit kuuluv Laki 7, Tallinn kinnistu (registriosa 2097650) ja Laki 7, Tallinn hoonestusõigus (registriosa 2097750) tasuta juurdepääsuservituudiga Laki 7b, Tal</w:t>
      </w:r>
      <w:r>
        <w:t>linn kinnistu (registriosa 18545901) kinnisasja  igakordse omaniku (omanik praegu Eesti Pimedate Liit) kasuks.</w:t>
      </w:r>
    </w:p>
    <w:p w14:paraId="00000019" w14:textId="77777777" w:rsidR="004345BA" w:rsidRDefault="00001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POOLT:</w:t>
      </w:r>
      <w:r>
        <w:rPr>
          <w:rFonts w:ascii="Verdana" w:eastAsia="Verdana" w:hAnsi="Verdana" w:cs="Verdana"/>
          <w:color w:val="000000"/>
        </w:rPr>
        <w:t xml:space="preserve"> 13 häält</w:t>
      </w:r>
    </w:p>
    <w:p w14:paraId="0000001A" w14:textId="77777777" w:rsidR="004345BA" w:rsidRDefault="00434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1"/>
          <w:szCs w:val="21"/>
        </w:rPr>
      </w:pPr>
    </w:p>
    <w:p w14:paraId="0000001B" w14:textId="77777777" w:rsidR="004345BA" w:rsidRDefault="004345BA"/>
    <w:p w14:paraId="0000001C" w14:textId="77777777" w:rsidR="004345BA" w:rsidRDefault="0000167C">
      <w:r>
        <w:t>Hääletuse läbiviija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Protokollija</w:t>
      </w:r>
      <w:proofErr w:type="spellEnd"/>
    </w:p>
    <w:p w14:paraId="0000001D" w14:textId="77777777" w:rsidR="004345BA" w:rsidRDefault="0000167C">
      <w:r>
        <w:t>Jakob Rosin</w:t>
      </w:r>
      <w:r>
        <w:tab/>
      </w:r>
      <w:r>
        <w:tab/>
      </w:r>
      <w:r>
        <w:tab/>
      </w:r>
      <w:r>
        <w:tab/>
      </w:r>
      <w:r>
        <w:tab/>
      </w:r>
      <w:r>
        <w:tab/>
        <w:t>Mari Sepp</w:t>
      </w:r>
    </w:p>
    <w:p w14:paraId="0000001E" w14:textId="77777777" w:rsidR="004345BA" w:rsidRDefault="0000167C">
      <w:r>
        <w:t>Eesti Pimedate Liit MTÜ</w:t>
      </w:r>
      <w:r>
        <w:tab/>
      </w:r>
      <w:r>
        <w:tab/>
      </w:r>
      <w:r>
        <w:tab/>
      </w:r>
      <w:r>
        <w:tab/>
        <w:t>Eesti Pimedate Liit MTÜ</w:t>
      </w:r>
    </w:p>
    <w:p w14:paraId="0000001F" w14:textId="77777777" w:rsidR="004345BA" w:rsidRDefault="0000167C">
      <w:r>
        <w:t>Juhatuse esimees</w:t>
      </w:r>
      <w:r>
        <w:tab/>
      </w:r>
      <w:r>
        <w:tab/>
      </w:r>
      <w:r>
        <w:tab/>
      </w:r>
      <w:r>
        <w:tab/>
      </w:r>
      <w:r>
        <w:tab/>
        <w:t>Tegevjuht</w:t>
      </w:r>
    </w:p>
    <w:p w14:paraId="00000020" w14:textId="77777777" w:rsidR="004345BA" w:rsidRDefault="0000167C">
      <w:r>
        <w:lastRenderedPageBreak/>
        <w:t>Allkirjastatud digitaalselt</w:t>
      </w:r>
      <w:r>
        <w:tab/>
      </w:r>
      <w:r>
        <w:tab/>
      </w:r>
      <w:r>
        <w:tab/>
      </w:r>
      <w:r>
        <w:tab/>
        <w:t>Allkirjastatud digitaalselt</w:t>
      </w:r>
    </w:p>
    <w:p w14:paraId="00000021" w14:textId="77777777" w:rsidR="004345BA" w:rsidRDefault="004345BA"/>
    <w:sectPr w:rsidR="004345B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BA"/>
    <w:rsid w:val="0000167C"/>
    <w:rsid w:val="004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64B29A89-DBC7-CA40-B244-73B5686A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t-E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0F1EE6"/>
    <w:pPr>
      <w:suppressAutoHyphens/>
      <w:autoSpaceDN w:val="0"/>
      <w:textAlignment w:val="baseline"/>
    </w:pPr>
    <w:rPr>
      <w:rFonts w:ascii="Verdana" w:eastAsia="NSimSun" w:hAnsi="Verdana" w:cs="Lucida Sans"/>
      <w:kern w:val="3"/>
      <w:sz w:val="21"/>
      <w:lang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FxiszznTn9/6QRIbRt1o9KrPQ==">AMUW2mXFfxGvysG+9uZADchvEFEFiNkIX0UMsAJ8VgbrmjjT8WGAqFiv2x+pnQzCIJ+JJRbw5GZoxlmgbJnqy5G17Xc+lHF8tyLVkyDUi9acl/LSa2yTHx2f4A10XC9p7sApZltlJq1g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Sepp</dc:creator>
  <cp:lastModifiedBy>Mari Sepp</cp:lastModifiedBy>
  <cp:revision>2</cp:revision>
  <dcterms:created xsi:type="dcterms:W3CDTF">2022-03-29T10:30:00Z</dcterms:created>
  <dcterms:modified xsi:type="dcterms:W3CDTF">2022-03-29T10:30:00Z</dcterms:modified>
</cp:coreProperties>
</file>