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5C90" w14:textId="77777777" w:rsidR="00EE6724" w:rsidRDefault="00EE6724" w:rsidP="00EE6724">
      <w:r>
        <w:t>Küsimused- vastused</w:t>
      </w:r>
    </w:p>
    <w:p w14:paraId="775DC47C" w14:textId="752D5063" w:rsidR="00EE6724" w:rsidRDefault="00F67F31" w:rsidP="00EE6724">
      <w:pPr>
        <w:rPr>
          <w:b/>
          <w:bCs/>
        </w:rPr>
      </w:pPr>
      <w:r w:rsidRPr="00EE6724">
        <w:rPr>
          <w:b/>
          <w:bCs/>
        </w:rPr>
        <w:t>KUST SAADA TEAVET ERI SEEMNETE IDANEMISTÕENÄOSUSE KOHTA?</w:t>
      </w:r>
    </w:p>
    <w:p w14:paraId="50D15203" w14:textId="77777777" w:rsidR="00CE2C42" w:rsidRDefault="00CE2C42" w:rsidP="00EE6724">
      <w:pPr>
        <w:rPr>
          <w:b/>
          <w:bCs/>
        </w:rPr>
      </w:pPr>
    </w:p>
    <w:p w14:paraId="0E896CAB" w14:textId="4853508C" w:rsidR="00EE6724" w:rsidRDefault="00EE6724" w:rsidP="00EE6724">
      <w:r>
        <w:t>Seemnete idanemisvõime oleneb taime</w:t>
      </w:r>
      <w:r w:rsidR="0084757F">
        <w:t xml:space="preserve"> </w:t>
      </w:r>
      <w:r>
        <w:t xml:space="preserve">liigist, </w:t>
      </w:r>
      <w:r w:rsidR="0084757F">
        <w:t xml:space="preserve">kvaliteedikontrollist, </w:t>
      </w:r>
      <w:r>
        <w:t>seemnete hoiutingimustest ja külviaegsest hooldusest</w:t>
      </w:r>
    </w:p>
    <w:p w14:paraId="0FC55680" w14:textId="479AFCBC" w:rsidR="0084757F" w:rsidRPr="00F67F31" w:rsidRDefault="0084757F" w:rsidP="00EE6724">
      <w:pPr>
        <w:rPr>
          <w:b/>
          <w:bCs/>
        </w:rPr>
      </w:pPr>
      <w:r w:rsidRPr="00F67F31">
        <w:rPr>
          <w:b/>
          <w:bCs/>
        </w:rPr>
        <w:t>Liigipõhine idanemisvõime</w:t>
      </w:r>
    </w:p>
    <w:p w14:paraId="3B50AE50" w14:textId="40E12E5F" w:rsidR="00EE6724" w:rsidRDefault="00EE6724" w:rsidP="00EE6724">
      <w:pPr>
        <w:pStyle w:val="Loendilik"/>
        <w:numPr>
          <w:ilvl w:val="0"/>
          <w:numId w:val="1"/>
        </w:numPr>
      </w:pPr>
      <w:r>
        <w:t xml:space="preserve">On taimeliike, mille seemned kaotavad kuivades idanemisvõime. Sellised seemned peavad kohe saama mulda – nt </w:t>
      </w:r>
      <w:proofErr w:type="spellStart"/>
      <w:r>
        <w:t>ängelheinad</w:t>
      </w:r>
      <w:proofErr w:type="spellEnd"/>
      <w:r>
        <w:t>, karusõrad</w:t>
      </w:r>
    </w:p>
    <w:p w14:paraId="5B6BC805" w14:textId="6C65FD8F" w:rsidR="00EE6724" w:rsidRDefault="00DC7CBC" w:rsidP="00EE6724">
      <w:pPr>
        <w:pStyle w:val="Loendilik"/>
        <w:numPr>
          <w:ilvl w:val="0"/>
          <w:numId w:val="1"/>
        </w:numPr>
      </w:pPr>
      <w:r>
        <w:t>Enamike</w:t>
      </w:r>
      <w:r w:rsidR="00EE6724">
        <w:t xml:space="preserve"> taimeliikide seemned säilitavad </w:t>
      </w:r>
      <w:r>
        <w:t>idanemisvõime 1-2 aastat</w:t>
      </w:r>
      <w:r w:rsidR="00EE6724">
        <w:t>, nt aedsalatid.</w:t>
      </w:r>
    </w:p>
    <w:p w14:paraId="52743522" w14:textId="4E8F1F07" w:rsidR="00EE6724" w:rsidRDefault="00EE6724" w:rsidP="00EE6724">
      <w:pPr>
        <w:pStyle w:val="Loendilik"/>
        <w:numPr>
          <w:ilvl w:val="0"/>
          <w:numId w:val="1"/>
        </w:numPr>
      </w:pPr>
      <w:r>
        <w:t>On taimeliike, mille seemned on idanemisvõimelised päris mitu aastat – näiteks tomatiseemned kuni 8 aastat</w:t>
      </w:r>
    </w:p>
    <w:p w14:paraId="4BE1B071" w14:textId="7E8A2C5F" w:rsidR="00F67F31" w:rsidRDefault="00F67F31" w:rsidP="00EE6724">
      <w:pPr>
        <w:pStyle w:val="Loendilik"/>
        <w:numPr>
          <w:ilvl w:val="0"/>
          <w:numId w:val="1"/>
        </w:numPr>
      </w:pPr>
      <w:r>
        <w:t>Mõned seemned idanevad alles pärast tulekahjusid –  taimed, mis on kohastunud kasvama pidevate maastikupõlengute aladel</w:t>
      </w:r>
    </w:p>
    <w:p w14:paraId="309FCE36" w14:textId="5C17BCB0" w:rsidR="00F67F31" w:rsidRDefault="00F67F31" w:rsidP="00EE6724">
      <w:pPr>
        <w:pStyle w:val="Loendilik"/>
        <w:numPr>
          <w:ilvl w:val="0"/>
          <w:numId w:val="1"/>
        </w:numPr>
      </w:pPr>
      <w:r>
        <w:t>Idanemisvõime saabub peale läbikülmumist – paljud püsililled</w:t>
      </w:r>
      <w:r w:rsidR="00F85CD0">
        <w:t xml:space="preserve"> ja puittaimed</w:t>
      </w:r>
    </w:p>
    <w:p w14:paraId="3B278320" w14:textId="65706CFB" w:rsidR="00DC7CBC" w:rsidRDefault="00DC7CBC" w:rsidP="00EE6724">
      <w:pPr>
        <w:pStyle w:val="Loendilik"/>
        <w:numPr>
          <w:ilvl w:val="0"/>
          <w:numId w:val="1"/>
        </w:numPr>
      </w:pPr>
      <w:r>
        <w:t>Seeme hakkab idanema alles siis, kui kest saab vigastada. Nt lillherne seemneid võib peale leotamist veidi terava esemega ettevaatlikult kraapida, siis idaneb kiiremini.</w:t>
      </w:r>
    </w:p>
    <w:p w14:paraId="3987AFA7" w14:textId="12A59CDB" w:rsidR="0084757F" w:rsidRDefault="0084757F" w:rsidP="0084757F">
      <w:r>
        <w:t>Ostetud seemnepakkidel on tihti kirjas nii kogumise aasta kui ka parim enne aeg.</w:t>
      </w:r>
      <w:r w:rsidR="000C19C4">
        <w:t xml:space="preserve"> Lihtsalt niisama tagavaraks pole mõtet seemneid varuda.</w:t>
      </w:r>
    </w:p>
    <w:p w14:paraId="77243B8B" w14:textId="7516E899" w:rsidR="0084757F" w:rsidRPr="00F67F31" w:rsidRDefault="0084757F" w:rsidP="0084757F">
      <w:pPr>
        <w:rPr>
          <w:b/>
          <w:bCs/>
        </w:rPr>
      </w:pPr>
      <w:r w:rsidRPr="00F67F31">
        <w:rPr>
          <w:b/>
          <w:bCs/>
        </w:rPr>
        <w:t>Seemnete kvaliteet</w:t>
      </w:r>
    </w:p>
    <w:p w14:paraId="41C7744E" w14:textId="2893DC67" w:rsidR="0084757F" w:rsidRDefault="0084757F" w:rsidP="0084757F">
      <w:pPr>
        <w:pStyle w:val="Loendilik"/>
        <w:numPr>
          <w:ilvl w:val="0"/>
          <w:numId w:val="4"/>
        </w:numPr>
      </w:pPr>
      <w:r>
        <w:t>Kallimad seemned on tihtipeale paremini kontrollitud ja sorteeritud, hermeetiliselt pakendatud.</w:t>
      </w:r>
    </w:p>
    <w:p w14:paraId="16B0E9DF" w14:textId="29E5C0E9" w:rsidR="00DC7CBC" w:rsidRDefault="00DC7CBC" w:rsidP="00DC7CBC">
      <w:r>
        <w:t>NB! Suuremaid seemneid saab peale leotamist (</w:t>
      </w:r>
      <w:proofErr w:type="spellStart"/>
      <w:r>
        <w:t>max</w:t>
      </w:r>
      <w:proofErr w:type="spellEnd"/>
      <w:r>
        <w:t xml:space="preserve"> 24 h) neid omavahel võrreldes näpu vahel kontrollida. Kui kesta sees tundub olevat midagi paisunud, siis on võimalik, et seeme idaneb. Kui katsudes tunned ainult tühja kesta, pole seda seemet mõtet külvata.</w:t>
      </w:r>
    </w:p>
    <w:p w14:paraId="027FA29D" w14:textId="5337843F" w:rsidR="00EE6724" w:rsidRPr="00F67F31" w:rsidRDefault="00EE6724" w:rsidP="00EE6724">
      <w:pPr>
        <w:rPr>
          <w:b/>
          <w:bCs/>
        </w:rPr>
      </w:pPr>
      <w:r w:rsidRPr="00F67F31">
        <w:rPr>
          <w:b/>
          <w:bCs/>
        </w:rPr>
        <w:t>Hoiutingimused</w:t>
      </w:r>
    </w:p>
    <w:p w14:paraId="42BF9874" w14:textId="77777777" w:rsidR="0084757F" w:rsidRDefault="00EE6724" w:rsidP="0084757F">
      <w:pPr>
        <w:pStyle w:val="Loendilik"/>
        <w:numPr>
          <w:ilvl w:val="0"/>
          <w:numId w:val="3"/>
        </w:numPr>
      </w:pPr>
      <w:r>
        <w:t xml:space="preserve">Seemned säilivad kõige paremini jahedas, madala niiskustasemega hästi õhustatud ja pimedas ruumis. </w:t>
      </w:r>
    </w:p>
    <w:p w14:paraId="42D48D3D" w14:textId="77777777" w:rsidR="00F67F31" w:rsidRPr="00F67F31" w:rsidRDefault="00EE6724" w:rsidP="00593B6F">
      <w:pPr>
        <w:pStyle w:val="Loendilik"/>
        <w:numPr>
          <w:ilvl w:val="0"/>
          <w:numId w:val="3"/>
        </w:numPr>
        <w:rPr>
          <w:b/>
          <w:bCs/>
        </w:rPr>
      </w:pPr>
      <w:r>
        <w:t>Topelt pakendatud ehk</w:t>
      </w:r>
      <w:r w:rsidR="0084757F">
        <w:t xml:space="preserve"> hermeetilises lisapakendis seemned säilivad paremini ka pisut ebasobivamates hoiuruumides.</w:t>
      </w:r>
      <w:r w:rsidR="00F67F31">
        <w:t xml:space="preserve"> </w:t>
      </w:r>
    </w:p>
    <w:p w14:paraId="2B132BA2" w14:textId="5843F9D7" w:rsidR="0084757F" w:rsidRPr="00F67F31" w:rsidRDefault="0084757F" w:rsidP="00F67F31">
      <w:pPr>
        <w:pStyle w:val="Loendilik"/>
        <w:rPr>
          <w:b/>
          <w:bCs/>
        </w:rPr>
      </w:pPr>
      <w:r w:rsidRPr="00F67F31">
        <w:rPr>
          <w:b/>
          <w:bCs/>
        </w:rPr>
        <w:t>Seemneid hukutab</w:t>
      </w:r>
    </w:p>
    <w:p w14:paraId="7BD3E858" w14:textId="233D6F2E" w:rsidR="0084757F" w:rsidRDefault="0084757F" w:rsidP="0084757F">
      <w:pPr>
        <w:pStyle w:val="Loendilik"/>
        <w:numPr>
          <w:ilvl w:val="0"/>
          <w:numId w:val="2"/>
        </w:numPr>
      </w:pPr>
      <w:r>
        <w:t>Läbikuivamine</w:t>
      </w:r>
    </w:p>
    <w:p w14:paraId="7D029C3A" w14:textId="785A6AF1" w:rsidR="0084757F" w:rsidRDefault="0084757F" w:rsidP="0084757F">
      <w:pPr>
        <w:pStyle w:val="Loendilik"/>
        <w:numPr>
          <w:ilvl w:val="0"/>
          <w:numId w:val="2"/>
        </w:numPr>
      </w:pPr>
      <w:r>
        <w:t>Üle kuumenemine</w:t>
      </w:r>
    </w:p>
    <w:p w14:paraId="3E6C3A6A" w14:textId="77777777" w:rsidR="00F67F31" w:rsidRDefault="00F67F31" w:rsidP="00F67F31">
      <w:pPr>
        <w:pStyle w:val="Loendilik"/>
        <w:numPr>
          <w:ilvl w:val="0"/>
          <w:numId w:val="2"/>
        </w:numPr>
      </w:pPr>
      <w:r>
        <w:t>Suure  amplituudiga temperatuuride kõikumine</w:t>
      </w:r>
    </w:p>
    <w:p w14:paraId="191BDD0E" w14:textId="78FB86A6" w:rsidR="0084757F" w:rsidRDefault="0084757F" w:rsidP="0084757F">
      <w:pPr>
        <w:pStyle w:val="Loendilik"/>
        <w:numPr>
          <w:ilvl w:val="0"/>
          <w:numId w:val="2"/>
        </w:numPr>
      </w:pPr>
      <w:r>
        <w:t>Liigniiskus, läbi vettimine</w:t>
      </w:r>
    </w:p>
    <w:p w14:paraId="4593AA6B" w14:textId="38883CEC" w:rsidR="0084757F" w:rsidRDefault="0084757F" w:rsidP="0084757F">
      <w:pPr>
        <w:pStyle w:val="Loendilik"/>
        <w:numPr>
          <w:ilvl w:val="0"/>
          <w:numId w:val="2"/>
        </w:numPr>
      </w:pPr>
      <w:r>
        <w:t>Hallitus jt haigustekitajad</w:t>
      </w:r>
    </w:p>
    <w:p w14:paraId="67E20224" w14:textId="4EE23D6C" w:rsidR="00F67F31" w:rsidRPr="00D4587A" w:rsidRDefault="00F67F31" w:rsidP="00F67F31">
      <w:pPr>
        <w:rPr>
          <w:b/>
          <w:bCs/>
        </w:rPr>
      </w:pPr>
      <w:r w:rsidRPr="00D4587A">
        <w:rPr>
          <w:b/>
          <w:bCs/>
        </w:rPr>
        <w:t>Külviaegse hoolduse vead</w:t>
      </w:r>
    </w:p>
    <w:p w14:paraId="40F56E09" w14:textId="5CCFFE63" w:rsidR="00F67F31" w:rsidRDefault="00F67F31" w:rsidP="00F67F31">
      <w:pPr>
        <w:pStyle w:val="Loendilik"/>
        <w:numPr>
          <w:ilvl w:val="0"/>
          <w:numId w:val="5"/>
        </w:numPr>
      </w:pPr>
      <w:r>
        <w:t>Liiga sügav külv – seeme ei idane</w:t>
      </w:r>
    </w:p>
    <w:p w14:paraId="0255F700" w14:textId="24AB2379" w:rsidR="00F67F31" w:rsidRDefault="00F67F31" w:rsidP="00F67F31">
      <w:pPr>
        <w:pStyle w:val="Loendilik"/>
        <w:numPr>
          <w:ilvl w:val="0"/>
          <w:numId w:val="5"/>
        </w:numPr>
      </w:pPr>
      <w:r>
        <w:t>Liiga õhuke kate – idu ei vabane seemnekestast</w:t>
      </w:r>
    </w:p>
    <w:p w14:paraId="4DA8ED28" w14:textId="6BDFFC1C" w:rsidR="00F67F31" w:rsidRDefault="00F67F31" w:rsidP="00F67F31">
      <w:pPr>
        <w:pStyle w:val="Loendilik"/>
        <w:numPr>
          <w:ilvl w:val="0"/>
          <w:numId w:val="5"/>
        </w:numPr>
      </w:pPr>
      <w:proofErr w:type="spellStart"/>
      <w:r>
        <w:t>Valgusidanejate</w:t>
      </w:r>
      <w:proofErr w:type="spellEnd"/>
      <w:r>
        <w:t xml:space="preserve"> mullaga katmine</w:t>
      </w:r>
    </w:p>
    <w:p w14:paraId="0D51C0AD" w14:textId="5063315A" w:rsidR="00D4587A" w:rsidRDefault="00D4587A" w:rsidP="00F67F31">
      <w:pPr>
        <w:pStyle w:val="Loendilik"/>
        <w:numPr>
          <w:ilvl w:val="0"/>
          <w:numId w:val="5"/>
        </w:numPr>
      </w:pPr>
      <w:r>
        <w:t>Külvide läbikuivamine või läbi vettimine</w:t>
      </w:r>
    </w:p>
    <w:p w14:paraId="46D815AC" w14:textId="2DCB9996" w:rsidR="00D4587A" w:rsidRDefault="00D4587A" w:rsidP="00F67F31">
      <w:pPr>
        <w:pStyle w:val="Loendilik"/>
        <w:numPr>
          <w:ilvl w:val="0"/>
          <w:numId w:val="5"/>
        </w:numPr>
      </w:pPr>
      <w:r>
        <w:lastRenderedPageBreak/>
        <w:t>Ebakvaliteetse mulla kasutamine</w:t>
      </w:r>
    </w:p>
    <w:p w14:paraId="35A157F2" w14:textId="496D012C" w:rsidR="00D4587A" w:rsidRDefault="00D4587A" w:rsidP="00F67F31">
      <w:pPr>
        <w:pStyle w:val="Loendilik"/>
        <w:numPr>
          <w:ilvl w:val="0"/>
          <w:numId w:val="5"/>
        </w:numPr>
      </w:pPr>
      <w:r>
        <w:t>Liigselt väetatud mulla kasutamine</w:t>
      </w:r>
    </w:p>
    <w:p w14:paraId="1DBEFB84" w14:textId="4FC533D1" w:rsidR="00D4587A" w:rsidRDefault="00D4587A" w:rsidP="00F67F31">
      <w:pPr>
        <w:pStyle w:val="Loendilik"/>
        <w:numPr>
          <w:ilvl w:val="0"/>
          <w:numId w:val="5"/>
        </w:numPr>
      </w:pPr>
      <w:r>
        <w:t>Puhastamata külvinõude taaskasutamine</w:t>
      </w:r>
    </w:p>
    <w:p w14:paraId="7984DFCF" w14:textId="77777777" w:rsidR="004A478F" w:rsidRDefault="004A478F" w:rsidP="004A478F"/>
    <w:p w14:paraId="4FB11E92" w14:textId="4D6A99F3" w:rsidR="004A478F" w:rsidRDefault="004A478F" w:rsidP="004A478F">
      <w:r w:rsidRPr="004A478F">
        <w:rPr>
          <w:b/>
          <w:bCs/>
        </w:rPr>
        <w:t>Seemnete idanevust saab kontrollida eelidandamisega</w:t>
      </w:r>
      <w:r>
        <w:t xml:space="preserve"> – võta mõned seemned ja pane niiskete vatipatjade vahele, </w:t>
      </w:r>
      <w:r w:rsidR="00F64637">
        <w:t>n</w:t>
      </w:r>
      <w:r>
        <w:t>eed omakorda minigrippkotti aga ära kotti sulge. Hoia soojas kohas ja käi iga päev vaatamas.</w:t>
      </w:r>
    </w:p>
    <w:p w14:paraId="57BF5C15" w14:textId="0DA0E39C" w:rsidR="00183280" w:rsidRDefault="00183280" w:rsidP="00EE6724">
      <w:pPr>
        <w:rPr>
          <w:b/>
          <w:bCs/>
        </w:rPr>
      </w:pPr>
    </w:p>
    <w:p w14:paraId="6347BB03" w14:textId="3469EBD8" w:rsidR="00EE6724" w:rsidRDefault="00CE2C42" w:rsidP="00EE6724">
      <w:pPr>
        <w:rPr>
          <w:b/>
          <w:bCs/>
        </w:rPr>
      </w:pPr>
      <w:r>
        <w:rPr>
          <w:b/>
          <w:bCs/>
        </w:rPr>
        <w:t xml:space="preserve">2. </w:t>
      </w:r>
      <w:r w:rsidR="004B756A" w:rsidRPr="00EE6724">
        <w:rPr>
          <w:b/>
          <w:bCs/>
        </w:rPr>
        <w:t>KUI VARAKULT TULEKS HAKATA ETTE KASVATAMA KURKI, PAPRIKAT, TOMATIT JA PIPRAID?</w:t>
      </w:r>
    </w:p>
    <w:p w14:paraId="5E846E9F" w14:textId="77777777" w:rsidR="00CE2C42" w:rsidRDefault="00CE2C42" w:rsidP="00EE6724">
      <w:pPr>
        <w:rPr>
          <w:b/>
          <w:bCs/>
        </w:rPr>
      </w:pPr>
    </w:p>
    <w:p w14:paraId="145E7811" w14:textId="5CD89A4E" w:rsidR="00CE2C42" w:rsidRPr="00EE6724" w:rsidRDefault="00CE2C42" w:rsidP="00EE6724">
      <w:pPr>
        <w:rPr>
          <w:b/>
          <w:bCs/>
        </w:rPr>
      </w:pPr>
    </w:p>
    <w:p w14:paraId="512681DD" w14:textId="77777777" w:rsidR="004B756A" w:rsidRDefault="004B756A" w:rsidP="00EE6724">
      <w:r>
        <w:t>Oleneb, kus neid kasvatama hakatakse</w:t>
      </w:r>
    </w:p>
    <w:p w14:paraId="18E3ECEC" w14:textId="77777777" w:rsidR="004B756A" w:rsidRDefault="004B756A" w:rsidP="00EE6724">
      <w:r>
        <w:t>Need on soojalembesed kultuurid ja taimed saab õue istutada, kui ilmad on püsivalt soojad.</w:t>
      </w:r>
    </w:p>
    <w:p w14:paraId="57D9734B" w14:textId="1C9AB8B3" w:rsidR="004B756A" w:rsidRDefault="004B756A" w:rsidP="004B756A">
      <w:pPr>
        <w:pStyle w:val="Loendilik"/>
        <w:numPr>
          <w:ilvl w:val="0"/>
          <w:numId w:val="6"/>
        </w:numPr>
      </w:pPr>
      <w:r>
        <w:t>Õues kasvatamiseks võib kurgiseemned ettekasvatatuseks külvata maikuu esimeses pooles aga peenrale võib kurgiseemne külvata juuni alguses.</w:t>
      </w:r>
    </w:p>
    <w:p w14:paraId="4EAC6149" w14:textId="03477040" w:rsidR="004B756A" w:rsidRDefault="004B756A" w:rsidP="004B756A">
      <w:pPr>
        <w:pStyle w:val="Loendilik"/>
        <w:numPr>
          <w:ilvl w:val="0"/>
          <w:numId w:val="6"/>
        </w:numPr>
      </w:pPr>
      <w:r>
        <w:t xml:space="preserve">Toas kasvatamiseks võib nii kurgi-, tomati-, tšillipipra või paprika seemned külvata jaanuaris. Kurgisaagi saab siis aprillis, tomateid </w:t>
      </w:r>
      <w:proofErr w:type="spellStart"/>
      <w:r>
        <w:t>mais.juunus</w:t>
      </w:r>
      <w:proofErr w:type="spellEnd"/>
      <w:r>
        <w:t>, paprikaid ja tšillipipraid juunis. Tasub valida nn terrassipoti-sordid.</w:t>
      </w:r>
    </w:p>
    <w:p w14:paraId="222421D3" w14:textId="11091287" w:rsidR="004B756A" w:rsidRDefault="004B756A" w:rsidP="004B756A">
      <w:pPr>
        <w:pStyle w:val="Loendilik"/>
        <w:numPr>
          <w:ilvl w:val="0"/>
          <w:numId w:val="6"/>
        </w:numPr>
      </w:pPr>
      <w:r>
        <w:t>Kasvuhoones kasvatamisel tehakse tšillipipra ja paprika ettekülv veebruaris, tomatiseemned märtsi teises pooles</w:t>
      </w:r>
    </w:p>
    <w:p w14:paraId="5CC855F9" w14:textId="5F37AF63" w:rsidR="004B756A" w:rsidRDefault="004B756A" w:rsidP="004B756A">
      <w:pPr>
        <w:pStyle w:val="Loendilik"/>
        <w:numPr>
          <w:ilvl w:val="0"/>
          <w:numId w:val="6"/>
        </w:numPr>
      </w:pPr>
      <w:r>
        <w:t xml:space="preserve">Avamaatomati seemned võib külvata aprilli alguses. </w:t>
      </w:r>
    </w:p>
    <w:p w14:paraId="01395DD7" w14:textId="77777777" w:rsidR="004B756A" w:rsidRDefault="004B756A" w:rsidP="00EE6724"/>
    <w:p w14:paraId="51DE4691" w14:textId="6D66C5A5" w:rsidR="00EE6724" w:rsidRDefault="00CE2C42" w:rsidP="00EE6724">
      <w:pPr>
        <w:rPr>
          <w:b/>
          <w:bCs/>
        </w:rPr>
      </w:pPr>
      <w:r>
        <w:rPr>
          <w:b/>
          <w:bCs/>
        </w:rPr>
        <w:t xml:space="preserve">3. </w:t>
      </w:r>
      <w:r w:rsidR="004B756A" w:rsidRPr="00E31C7D">
        <w:rPr>
          <w:b/>
          <w:bCs/>
        </w:rPr>
        <w:t>MIDA PEAKS TEADMA AUTOMAATSE KASTMISSÜSTEEMIGA POTTIDEST?</w:t>
      </w:r>
    </w:p>
    <w:p w14:paraId="39CC5048" w14:textId="70489376" w:rsidR="00CE2C42" w:rsidRPr="00E31C7D" w:rsidRDefault="00CE2C42" w:rsidP="00EE6724">
      <w:pPr>
        <w:rPr>
          <w:b/>
          <w:bCs/>
        </w:rPr>
      </w:pPr>
    </w:p>
    <w:p w14:paraId="3C5ED5E3" w14:textId="78EAEFA6" w:rsidR="003F019C" w:rsidRPr="00232E9C" w:rsidRDefault="003F019C" w:rsidP="00EE6724">
      <w:pPr>
        <w:rPr>
          <w:b/>
          <w:bCs/>
        </w:rPr>
      </w:pPr>
      <w:r w:rsidRPr="00232E9C">
        <w:rPr>
          <w:b/>
          <w:bCs/>
        </w:rPr>
        <w:t>Kastmissüsteemiga potid teevad elu lihtsamaks:</w:t>
      </w:r>
    </w:p>
    <w:p w14:paraId="054026B4" w14:textId="77777777" w:rsidR="0034289A" w:rsidRDefault="0034289A" w:rsidP="0034289A">
      <w:pPr>
        <w:pStyle w:val="Loendilik"/>
        <w:numPr>
          <w:ilvl w:val="0"/>
          <w:numId w:val="7"/>
        </w:numPr>
      </w:pPr>
      <w:r>
        <w:t>Läbi kuivamise ja üle kastmise oht on minimaalne</w:t>
      </w:r>
    </w:p>
    <w:p w14:paraId="44939927" w14:textId="7C167980" w:rsidR="003F019C" w:rsidRDefault="003F019C" w:rsidP="0034289A">
      <w:pPr>
        <w:pStyle w:val="Loendilik"/>
        <w:numPr>
          <w:ilvl w:val="0"/>
          <w:numId w:val="7"/>
        </w:numPr>
      </w:pPr>
      <w:r>
        <w:t>Taimed tunnevad end paremini;</w:t>
      </w:r>
    </w:p>
    <w:p w14:paraId="06CAAEA6" w14:textId="7D45E7E7" w:rsidR="003F019C" w:rsidRDefault="003F019C" w:rsidP="0034289A">
      <w:pPr>
        <w:pStyle w:val="Loendilik"/>
        <w:numPr>
          <w:ilvl w:val="0"/>
          <w:numId w:val="7"/>
        </w:numPr>
      </w:pPr>
      <w:r>
        <w:t>Taimekasvataja on õnnelik;</w:t>
      </w:r>
    </w:p>
    <w:p w14:paraId="0802FCF7" w14:textId="2A4901D7" w:rsidR="003F019C" w:rsidRDefault="003F019C" w:rsidP="0034289A">
      <w:pPr>
        <w:pStyle w:val="Loendilik"/>
        <w:numPr>
          <w:ilvl w:val="0"/>
          <w:numId w:val="7"/>
        </w:numPr>
      </w:pPr>
      <w:r>
        <w:t>Taimed on tervemad, õitsevad ja viljuvad sordiomaselt</w:t>
      </w:r>
    </w:p>
    <w:p w14:paraId="6A62DA60" w14:textId="77777777" w:rsidR="0034289A" w:rsidRDefault="0034289A" w:rsidP="00EE6724"/>
    <w:p w14:paraId="65A9167E" w14:textId="116F0015" w:rsidR="004B756A" w:rsidRDefault="003F019C" w:rsidP="00EE6724">
      <w:r>
        <w:t>O</w:t>
      </w:r>
      <w:r w:rsidR="004B756A">
        <w:t>n kastmissüsteeme, mis mõõdavad mulla niiskust ja vastavalt sellele lülitub kastmine peale.</w:t>
      </w:r>
    </w:p>
    <w:p w14:paraId="46BEF102" w14:textId="762502DF" w:rsidR="004B756A" w:rsidRDefault="004B756A" w:rsidP="00EE6724">
      <w:r>
        <w:t>Lihtsamad nö kastmissüsteemiga potid on topelt põhjaga, st poti allosas on veereservuaar ja kastmisvett saab spets ava</w:t>
      </w:r>
      <w:r w:rsidR="00240E69">
        <w:t xml:space="preserve"> või toru</w:t>
      </w:r>
      <w:r>
        <w:t xml:space="preserve"> kaudu lisada. </w:t>
      </w:r>
    </w:p>
    <w:p w14:paraId="3716D0A5" w14:textId="2A104A85" w:rsidR="004B756A" w:rsidRDefault="004B756A" w:rsidP="00EE6724">
      <w:r>
        <w:t xml:space="preserve">Mõnedel pottidel on ka mehhaaniline näidik, mis nö vupsab kastmistorust välja, kui vesi reservuaaris </w:t>
      </w:r>
      <w:r w:rsidR="00240E69">
        <w:t>alla miinimumi väheneb.</w:t>
      </w:r>
    </w:p>
    <w:p w14:paraId="3B91B273" w14:textId="60F8CC6E" w:rsidR="00A22BC1" w:rsidRDefault="00240E69">
      <w:r>
        <w:t>NB! Kastmisvajadust saab lillepotti käte vahel kaaludes hinnata. Kerge pott – vaja kasta, raske pott – ei ole vaja kasta.</w:t>
      </w:r>
      <w:r w:rsidR="002364CD">
        <w:t xml:space="preserve"> </w:t>
      </w:r>
    </w:p>
    <w:sectPr w:rsidR="00A22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45A86"/>
    <w:multiLevelType w:val="hybridMultilevel"/>
    <w:tmpl w:val="0D06F7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760B2"/>
    <w:multiLevelType w:val="hybridMultilevel"/>
    <w:tmpl w:val="22E03CD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E601E"/>
    <w:multiLevelType w:val="hybridMultilevel"/>
    <w:tmpl w:val="371EDF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74E46"/>
    <w:multiLevelType w:val="hybridMultilevel"/>
    <w:tmpl w:val="15A6E1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A0B1F"/>
    <w:multiLevelType w:val="hybridMultilevel"/>
    <w:tmpl w:val="AF10A1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333A8"/>
    <w:multiLevelType w:val="hybridMultilevel"/>
    <w:tmpl w:val="F3E417F6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7B3AD5"/>
    <w:multiLevelType w:val="hybridMultilevel"/>
    <w:tmpl w:val="8A88EA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183416">
    <w:abstractNumId w:val="2"/>
  </w:num>
  <w:num w:numId="2" w16cid:durableId="1907954320">
    <w:abstractNumId w:val="5"/>
  </w:num>
  <w:num w:numId="3" w16cid:durableId="1248340971">
    <w:abstractNumId w:val="0"/>
  </w:num>
  <w:num w:numId="4" w16cid:durableId="765618961">
    <w:abstractNumId w:val="3"/>
  </w:num>
  <w:num w:numId="5" w16cid:durableId="651327729">
    <w:abstractNumId w:val="1"/>
  </w:num>
  <w:num w:numId="6" w16cid:durableId="1248230943">
    <w:abstractNumId w:val="4"/>
  </w:num>
  <w:num w:numId="7" w16cid:durableId="4185277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24"/>
    <w:rsid w:val="000C19C4"/>
    <w:rsid w:val="00183280"/>
    <w:rsid w:val="00232E9C"/>
    <w:rsid w:val="002364CD"/>
    <w:rsid w:val="00240E69"/>
    <w:rsid w:val="0034289A"/>
    <w:rsid w:val="003F019C"/>
    <w:rsid w:val="004A478F"/>
    <w:rsid w:val="004B756A"/>
    <w:rsid w:val="00522BF4"/>
    <w:rsid w:val="006A7C74"/>
    <w:rsid w:val="0071570D"/>
    <w:rsid w:val="00722FC8"/>
    <w:rsid w:val="0084757F"/>
    <w:rsid w:val="00865AFA"/>
    <w:rsid w:val="00885120"/>
    <w:rsid w:val="008F6492"/>
    <w:rsid w:val="00A06764"/>
    <w:rsid w:val="00A22BC1"/>
    <w:rsid w:val="00BB1C61"/>
    <w:rsid w:val="00C26E7B"/>
    <w:rsid w:val="00CE2C42"/>
    <w:rsid w:val="00D047FF"/>
    <w:rsid w:val="00D4587A"/>
    <w:rsid w:val="00D65A1A"/>
    <w:rsid w:val="00DC7CBC"/>
    <w:rsid w:val="00E31C7D"/>
    <w:rsid w:val="00EE6724"/>
    <w:rsid w:val="00F54E0C"/>
    <w:rsid w:val="00F64637"/>
    <w:rsid w:val="00F67F31"/>
    <w:rsid w:val="00F85CD0"/>
    <w:rsid w:val="00F9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523B"/>
  <w15:chartTrackingRefBased/>
  <w15:docId w15:val="{E4AB3A40-7A28-4C36-8E70-1539B317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1570D"/>
  </w:style>
  <w:style w:type="paragraph" w:styleId="Pealkiri1">
    <w:name w:val="heading 1"/>
    <w:basedOn w:val="Normaallaad"/>
    <w:next w:val="Normaallaad"/>
    <w:link w:val="Pealkiri1Mrk"/>
    <w:uiPriority w:val="9"/>
    <w:qFormat/>
    <w:rsid w:val="007157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15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157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157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157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157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157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157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157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157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157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157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1570D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1570D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1570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1570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1570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1570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157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15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157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15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oendilik">
    <w:name w:val="List Paragraph"/>
    <w:basedOn w:val="Normaallaad"/>
    <w:uiPriority w:val="34"/>
    <w:qFormat/>
    <w:rsid w:val="0071570D"/>
    <w:pPr>
      <w:ind w:left="720"/>
      <w:contextualSpacing/>
    </w:pPr>
  </w:style>
  <w:style w:type="paragraph" w:styleId="Tsitaat">
    <w:name w:val="Quote"/>
    <w:basedOn w:val="Normaallaad"/>
    <w:next w:val="Normaallaad"/>
    <w:link w:val="TsitaatMrk"/>
    <w:uiPriority w:val="29"/>
    <w:qFormat/>
    <w:rsid w:val="00715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1570D"/>
    <w:rPr>
      <w:i/>
      <w:iCs/>
      <w:color w:val="404040" w:themeColor="text1" w:themeTint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157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1570D"/>
    <w:rPr>
      <w:i/>
      <w:iCs/>
      <w:color w:val="0F4761" w:themeColor="accent1" w:themeShade="BF"/>
    </w:rPr>
  </w:style>
  <w:style w:type="character" w:styleId="Selgeltmrgatavrhutus">
    <w:name w:val="Intense Emphasis"/>
    <w:basedOn w:val="Liguvaikefont"/>
    <w:uiPriority w:val="21"/>
    <w:qFormat/>
    <w:rsid w:val="0071570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157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Kohandatud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Luigas</dc:creator>
  <cp:keywords/>
  <dc:description/>
  <cp:lastModifiedBy>Eva Luigas</cp:lastModifiedBy>
  <cp:revision>20</cp:revision>
  <dcterms:created xsi:type="dcterms:W3CDTF">2025-03-24T19:13:00Z</dcterms:created>
  <dcterms:modified xsi:type="dcterms:W3CDTF">2025-03-26T06:02:00Z</dcterms:modified>
</cp:coreProperties>
</file>